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right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澳大利亚阿德莱德大学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2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024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秋季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U</w:t>
      </w:r>
      <w:r>
        <w:rPr>
          <w:rFonts w:asciiTheme="minorHAnsi" w:hAnsiTheme="minorHAnsi" w:eastAsiaTheme="majorEastAsia" w:cstheme="minorHAnsi"/>
          <w:kern w:val="0"/>
          <w:szCs w:val="21"/>
        </w:rPr>
        <w:t>niversity of Adelaide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一、项目综述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阿德莱德大学是澳大利亚的一所世界级</w:t>
      </w:r>
      <w:r>
        <w:rPr>
          <w:rFonts w:cs="Arial" w:asciiTheme="minorHAnsi" w:hAnsiTheme="minorHAnsi"/>
          <w:color w:val="333333"/>
          <w:kern w:val="0"/>
          <w:szCs w:val="21"/>
        </w:rPr>
        <w:t>顶尖学府，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澳洲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菁英大学集团 Group of Eight （八大名校联盟）的成员之一</w:t>
      </w:r>
      <w:r>
        <w:rPr>
          <w:rFonts w:hint="eastAsia" w:ascii="Arial" w:hAnsi="Arial" w:cs="Arial"/>
          <w:color w:val="333333"/>
          <w:kern w:val="0"/>
          <w:szCs w:val="21"/>
        </w:rPr>
        <w:t>。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参加阿德莱德大学访学项目的学生，将与阿大在读学生混合编班，由阿大进行统一的学术管理与学术考核，获得阿大正式的成绩单与学分。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在中国的正式授权机构，负责选拔优秀中国大学生，于202</w:t>
      </w:r>
      <w:r>
        <w:rPr>
          <w:rFonts w:asciiTheme="minorHAnsi" w:hAnsiTheme="minorHAnsi" w:eastAsiaTheme="majorEastAsia" w:cstheme="minorHAnsi"/>
          <w:kern w:val="0"/>
          <w:szCs w:val="21"/>
        </w:rPr>
        <w:t>4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年秋季前往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参加为期一学期的访问学习。项目学生将通过4个月的学习，迅速提升自身的英语水平与专业学术素养，同时体验澳大利亚的社会与文化。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二、</w:t>
      </w:r>
      <w:r>
        <w:rPr>
          <w:rFonts w:hint="eastAsia" w:cs="Calibri" w:asciiTheme="minorHAnsi" w:hAnsiTheme="minorHAnsi"/>
          <w:b/>
          <w:szCs w:val="21"/>
        </w:rPr>
        <w:t>特色与优势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【体验澳洲顶级名校课程】参加澳大利亚名校的优质大学专业课程，有效提升自身专业领域技能；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</w:t>
      </w:r>
      <w:r>
        <w:rPr>
          <w:rFonts w:hint="eastAsia" w:cs="Calibri" w:asciiTheme="minorHAnsi" w:hAnsiTheme="minorHAnsi"/>
          <w:szCs w:val="21"/>
        </w:rPr>
        <w:t>大学成绩单和学分】获得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</w:t>
      </w:r>
      <w:r>
        <w:rPr>
          <w:rFonts w:hint="eastAsia" w:cs="Calibri" w:asciiTheme="minorHAnsi" w:hAnsiTheme="minorHAnsi" w:eastAsiaTheme="majorEastAsia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颁发的成绩单与专业课学分，助力个人背景提升；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【和国际学生一起上课，结交各国好友】与来自其它国家的学生共同学习、提高跨文化沟通技能，收获知识与友谊；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【丰富的文化活动体验】丰富多彩的南澳大利亚地区社会与文化体验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cs="Calibri" w:asciiTheme="minorHAnsi" w:hAnsiTheme="minorHAnsi"/>
          <w:b/>
          <w:szCs w:val="21"/>
        </w:rPr>
        <w:t>三、</w:t>
      </w:r>
      <w:r>
        <w:rPr>
          <w:rFonts w:cs="Calibri" w:asciiTheme="minorHAnsi" w:hAnsiTheme="minorHAnsi"/>
          <w:b/>
          <w:szCs w:val="21"/>
        </w:rPr>
        <w:t>阿德莱德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大学简介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建校于1874年，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是澳大利亚教育史上第三悠久的大学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，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澳洲著名的公立大学，澳大利亚菁英大学集团 Group of Eight（八大名校联盟）的成员之一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2024年QS世界排名89；202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3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年美国新闻与世界报道全球大学排名第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74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澳大利亚历史上共有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15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位诺贝尔奖获得者，其中有5位来自阿德莱德大学。阿德莱德大学具备显著优势的领域包括：酿酒与食品、健康科学、</w:t>
      </w:r>
      <w:r>
        <w:fldChar w:fldCharType="begin"/>
      </w:r>
      <w:r>
        <w:instrText xml:space="preserve"> HYPERLINK "http://baike.baidu.com/item/%E7%94%9F%E7%89%A9%E7%A7%91%E5%AD%A6" \t "_blank" </w:instrText>
      </w:r>
      <w:r>
        <w:fldChar w:fldCharType="separate"/>
      </w:r>
      <w:r>
        <w:rPr>
          <w:rFonts w:asciiTheme="minorHAnsi" w:hAnsiTheme="minorHAnsi"/>
          <w:color w:val="333333"/>
        </w:rPr>
        <w:t>生物科学</w:t>
      </w:r>
      <w:r>
        <w:rPr>
          <w:rFonts w:asciiTheme="minorHAnsi" w:hAnsiTheme="minorHAnsi"/>
          <w:color w:val="333333"/>
        </w:rPr>
        <w:fldChar w:fldCharType="end"/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、物理科学、信息技术与电信、环境科学和社会科学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 xml:space="preserve">阿德莱德是一座港口城市，南澳大利亚州首府，风景优美，气候温和宜人，治安秩序良好，在英国《经济学家》杂志评选的 “2016年世界最适宜人类居住城市”榜单中，阿德莱德位列第6。 </w:t>
      </w:r>
    </w:p>
    <w:p>
      <w:pPr>
        <w:pStyle w:val="20"/>
        <w:widowControl/>
        <w:spacing w:line="360" w:lineRule="auto"/>
        <w:ind w:left="840" w:firstLine="0"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四、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b/>
          <w:bCs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202</w:t>
      </w:r>
      <w:r>
        <w:rPr>
          <w:rFonts w:asciiTheme="minorHAnsi" w:hAnsiTheme="minorHAnsi" w:eastAsiaTheme="majorEastAsia" w:cstheme="minorHAnsi"/>
          <w:b/>
          <w:bCs/>
          <w:szCs w:val="21"/>
        </w:rPr>
        <w:t>4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年7月</w:t>
      </w:r>
      <w:r>
        <w:rPr>
          <w:rFonts w:asciiTheme="minorHAnsi" w:hAnsiTheme="minorHAnsi" w:eastAsiaTheme="majorEastAsia" w:cstheme="minorHAnsi"/>
          <w:b/>
          <w:bCs/>
          <w:szCs w:val="21"/>
        </w:rPr>
        <w:t>2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 xml:space="preserve">2日 </w:t>
      </w:r>
      <w:r>
        <w:rPr>
          <w:rFonts w:asciiTheme="minorHAnsi" w:hAnsiTheme="minorHAnsi" w:eastAsiaTheme="majorEastAsia" w:cstheme="minorHAnsi"/>
          <w:b/>
          <w:bCs/>
          <w:szCs w:val="21"/>
        </w:rPr>
        <w:t xml:space="preserve">– 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11月16日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bCs/>
          <w:szCs w:val="21"/>
        </w:rPr>
      </w:pPr>
    </w:p>
    <w:p>
      <w:pPr>
        <w:widowControl/>
        <w:spacing w:line="360" w:lineRule="auto"/>
        <w:ind w:left="420" w:hanging="420" w:hanging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  <w:r>
        <w:rPr>
          <w:rFonts w:hint="eastAsia" w:asciiTheme="minorHAnsi" w:hAnsiTheme="minorHAnsi" w:eastAsiaTheme="majorEastAsia" w:cstheme="minorHAnsi"/>
          <w:szCs w:val="21"/>
        </w:rPr>
        <w:br w:type="textWrapping"/>
      </w:r>
      <w:r>
        <w:rPr>
          <w:rFonts w:asciiTheme="minorHAnsi" w:hAnsiTheme="minorHAnsi" w:eastAsiaTheme="majorEastAsia" w:cstheme="minorHAnsi"/>
          <w:szCs w:val="21"/>
        </w:rPr>
        <w:t>英文</w:t>
      </w:r>
      <w:r>
        <w:rPr>
          <w:rFonts w:hint="eastAsia" w:asciiTheme="minorHAnsi" w:hAnsiTheme="minorHAnsi" w:eastAsiaTheme="majorEastAsia" w:cstheme="minorHAnsi"/>
          <w:szCs w:val="21"/>
        </w:rPr>
        <w:t>标准化考试成绩达到项目要求</w:t>
      </w:r>
      <w:r>
        <w:rPr>
          <w:rFonts w:asciiTheme="minorHAnsi" w:hAnsiTheme="minorHAnsi" w:eastAsiaTheme="majorEastAsia" w:cstheme="minorHAnsi"/>
          <w:szCs w:val="21"/>
        </w:rPr>
        <w:t>并希望提高专业水平的同学，通过</w:t>
      </w:r>
      <w:r>
        <w:rPr>
          <w:rFonts w:hint="eastAsia" w:asciiTheme="minorHAnsi" w:hAnsiTheme="minorHAnsi" w:eastAsiaTheme="majorEastAsia" w:cstheme="minorHAnsi"/>
          <w:szCs w:val="21"/>
        </w:rPr>
        <w:t>本校、全美国际教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育协会以及阿德莱德大学的共同</w:t>
      </w:r>
      <w:r>
        <w:rPr>
          <w:rFonts w:asciiTheme="minorHAnsi" w:hAnsiTheme="minorHAnsi" w:eastAsiaTheme="majorEastAsia" w:cstheme="minorHAnsi"/>
          <w:szCs w:val="21"/>
        </w:rPr>
        <w:t>选拔后，</w:t>
      </w:r>
      <w:r>
        <w:rPr>
          <w:rFonts w:hint="eastAsia" w:asciiTheme="minorHAnsi" w:hAnsiTheme="minorHAnsi" w:eastAsiaTheme="majorEastAsia" w:cstheme="minorHAnsi"/>
          <w:szCs w:val="21"/>
        </w:rPr>
        <w:t>可以与阿德莱德大学</w:t>
      </w:r>
      <w:r>
        <w:rPr>
          <w:rFonts w:asciiTheme="minorHAnsi" w:hAnsiTheme="minorHAnsi" w:eastAsiaTheme="majorEastAsia" w:cstheme="minorHAnsi"/>
          <w:szCs w:val="21"/>
        </w:rPr>
        <w:t>的学位学生一起学习</w:t>
      </w:r>
      <w:r>
        <w:rPr>
          <w:rFonts w:hint="eastAsia" w:asciiTheme="minorHAnsi" w:hAnsiTheme="minorHAnsi" w:eastAsiaTheme="majorEastAsia" w:cstheme="minorHAnsi"/>
          <w:szCs w:val="21"/>
        </w:rPr>
        <w:t>与本专业相关的</w:t>
      </w:r>
      <w:r>
        <w:rPr>
          <w:rFonts w:asciiTheme="minorHAnsi" w:hAnsiTheme="minorHAnsi" w:eastAsiaTheme="majorEastAsia" w:cstheme="minorHAnsi"/>
          <w:szCs w:val="21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并获得阿德莱德大学的正式学分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学生每学期需选择4门专业课（对应12个学分）。 可选课程的范围十分多元，阿德莱德大学三大学院的大部分课程都向访学生开放，其中包括：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</w:p>
    <w:tbl>
      <w:tblPr>
        <w:tblStyle w:val="1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Cs w:val="21"/>
              </w:rPr>
              <w:t>艺术、商业、法律与经济学院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金融、财会、经济学、国际商务、法律、管理学、市场营销、政治与国际关系、教育、社会学、电影、音乐、传媒、地理、历史、人类学、语言学等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Cs w:val="21"/>
              </w:rPr>
              <w:t>健康与医学院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</w:p>
        </w:tc>
        <w:tc>
          <w:tcPr>
            <w:tcW w:w="51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健康科学、病理学、解剖学、药学、心理学、儿科、公共健康等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Cs w:val="21"/>
              </w:rPr>
              <w:t>科学、工程与技术学院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</w:p>
        </w:tc>
        <w:tc>
          <w:tcPr>
            <w:tcW w:w="51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工程（化学、电子、土木、环境、机械、石油、矿业等）、计算机科学、数理化、统计学、设计等</w:t>
            </w:r>
          </w:p>
        </w:tc>
      </w:tr>
    </w:tbl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b/>
          <w:bCs/>
          <w:szCs w:val="21"/>
        </w:rPr>
      </w:pP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国内大学本科生与研究生均可申请。其中课程标号为1000-3999的课程为本科课程，5000-7999的课程为研究生课程，标号为4000-4999</w:t>
      </w:r>
      <w:r>
        <w:rPr>
          <w:rFonts w:asciiTheme="minorHAnsi" w:hAnsiTheme="minorHAnsi" w:eastAsiaTheme="majorEastAsia" w:cstheme="minorHAnsi"/>
          <w:szCs w:val="21"/>
        </w:rPr>
        <w:t>的荣誉学位</w:t>
      </w:r>
      <w:r>
        <w:rPr>
          <w:rFonts w:hint="eastAsia" w:asciiTheme="minorHAnsi" w:hAnsiTheme="minorHAnsi" w:eastAsiaTheme="majorEastAsia" w:cstheme="minorHAnsi"/>
          <w:szCs w:val="21"/>
        </w:rPr>
        <w:t>课程不对访学生开放。另有部分课程具备一定先修条件，需提交相关证明。</w:t>
      </w:r>
    </w:p>
    <w:p>
      <w:pPr>
        <w:spacing w:line="360" w:lineRule="auto"/>
        <w:ind w:left="420" w:left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了解更多关于选择课程的信息，可查阅学校官网：</w:t>
      </w:r>
      <w:r>
        <w:fldChar w:fldCharType="begin"/>
      </w:r>
      <w:r>
        <w:instrText xml:space="preserve"> HYPERLINK "https://www.adelaide.edu.au/inbound-study-abroad/choosing/" </w:instrText>
      </w:r>
      <w:r>
        <w:fldChar w:fldCharType="separate"/>
      </w:r>
      <w:r>
        <w:rPr>
          <w:rStyle w:val="15"/>
          <w:rFonts w:asciiTheme="minorHAnsi" w:hAnsiTheme="minorHAnsi" w:eastAsiaTheme="majorEastAsia" w:cstheme="minorHAnsi"/>
          <w:szCs w:val="21"/>
        </w:rPr>
        <w:t>https://www.adelaide.edu.au/inbound-study-abroad/choosing/</w:t>
      </w:r>
      <w:r>
        <w:rPr>
          <w:rStyle w:val="15"/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bCs/>
          <w:szCs w:val="21"/>
        </w:rPr>
      </w:pP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阿德莱德大学</w:t>
      </w:r>
      <w:r>
        <w:rPr>
          <w:rFonts w:hint="eastAsia" w:cs="Calibri" w:asciiTheme="minorHAnsi" w:hAnsiTheme="minorHAnsi"/>
          <w:szCs w:val="21"/>
        </w:rPr>
        <w:t>正式注册的学生证，凭借学生证可在项目期内，按校方规定使用学校的校园设施与教育资源，包括图书馆、健身房、活动中心等。</w:t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项目收获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顺利完成所有课程，并通过学术考核的学生，将获得阿德莱德大学出具的正式成绩单及大学学分。</w:t>
      </w:r>
    </w:p>
    <w:p>
      <w:pPr>
        <w:ind w:firstLine="420" w:firstLineChars="200"/>
        <w:rPr>
          <w:rFonts w:ascii="Calibri" w:hAnsi="Calibri" w:cs="Calibri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3855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约人民币</w:t>
            </w:r>
            <w:r>
              <w:rPr>
                <w:rFonts w:hint="default" w:asciiTheme="minorHAnsi" w:hAnsiTheme="minorHAnsi" w:eastAsiaTheme="majorEastAsia" w:cstheme="minorHAnsi"/>
                <w:szCs w:val="21"/>
              </w:rPr>
              <w:t>7.4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注：以上为参考费用，实际费用受汇率浮动，以最终实际缴费金额为准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3855" w:type="pc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申请费、学费、医疗与意外保险、接机、与项目服务费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3855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国际机票、签证、住宿费与餐费、其它个人花费</w:t>
            </w:r>
          </w:p>
        </w:tc>
      </w:tr>
    </w:tbl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五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20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  <w:r>
        <w:rPr>
          <w:rFonts w:hint="eastAsia" w:asciiTheme="minorHAnsi" w:hAnsiTheme="minorHAnsi" w:eastAsiaTheme="majorEastAsia" w:cstheme="minorHAnsi"/>
          <w:szCs w:val="21"/>
        </w:rPr>
        <w:t>：本科生</w:t>
      </w:r>
      <w:r>
        <w:rPr>
          <w:rFonts w:hint="default" w:asciiTheme="minorHAnsi" w:hAnsiTheme="minorHAnsi" w:eastAsiaTheme="majorEastAsia" w:cstheme="minorHAnsi"/>
          <w:szCs w:val="21"/>
        </w:rPr>
        <w:t>（</w:t>
      </w:r>
      <w:bookmarkStart w:id="0" w:name="_GoBack"/>
      <w:bookmarkEnd w:id="0"/>
      <w:r>
        <w:rPr>
          <w:rFonts w:hint="default" w:asciiTheme="minorHAnsi" w:hAnsiTheme="minorHAnsi" w:eastAsiaTheme="majorEastAsia" w:cstheme="minorHAnsi"/>
          <w:szCs w:val="21"/>
        </w:rPr>
        <w:t>秋季入学时需已完成大一）</w:t>
      </w:r>
      <w:r>
        <w:rPr>
          <w:rFonts w:hint="eastAsia" w:asciiTheme="minorHAnsi" w:hAnsiTheme="minorHAnsi" w:eastAsiaTheme="majorEastAsia" w:cstheme="minorHAnsi"/>
          <w:szCs w:val="21"/>
        </w:rPr>
        <w:t>或研究生；英语水平需达到</w:t>
      </w:r>
      <w:r>
        <w:rPr>
          <w:rFonts w:asciiTheme="minorHAnsi" w:hAnsiTheme="minorHAnsi" w:eastAsiaTheme="majorEastAsia" w:cstheme="minorHAnsi"/>
          <w:szCs w:val="21"/>
        </w:rPr>
        <w:t>雅思</w:t>
      </w:r>
      <w:r>
        <w:rPr>
          <w:rFonts w:hint="eastAsia" w:asciiTheme="minorHAnsi" w:hAnsiTheme="minorHAnsi" w:eastAsiaTheme="majorEastAsia" w:cstheme="minorHAnsi"/>
          <w:szCs w:val="21"/>
        </w:rPr>
        <w:t>6.5（单项不低于6.0）或托福79（写作不低于21、口语不低于18、阅读与听力不低于13）；GPA不低于2.5（满分4）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报名流程</w:t>
      </w: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 xml:space="preserve">： </w:t>
      </w:r>
      <w:r>
        <w:rPr>
          <w:rFonts w:hint="eastAsia" w:asciiTheme="minorHAnsi" w:hAnsiTheme="minorHAnsi" w:eastAsiaTheme="majorEastAsia" w:cstheme="minorHAnsi"/>
          <w:szCs w:val="21"/>
        </w:rPr>
        <w:t>登录全美国际教育协会网站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Style w:val="15"/>
          <w:rFonts w:hint="eastAsia" w:asciiTheme="minorHAnsi" w:hAnsiTheme="minorHAnsi" w:eastAsiaTheme="majorEastAsia" w:cstheme="minorHAnsi"/>
          <w:szCs w:val="21"/>
        </w:rPr>
        <w:t>www.usiea.org</w:t>
      </w:r>
      <w:r>
        <w:rPr>
          <w:rStyle w:val="15"/>
          <w:rFonts w:hint="eastAsia" w:asciiTheme="minorHAnsi" w:hAnsiTheme="minorHAnsi" w:eastAsiaTheme="majorEastAsia" w:cstheme="minorHAnsi"/>
          <w:szCs w:val="21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szCs w:val="21"/>
        </w:rPr>
        <w:t>填写《世界名校访学项目报名表》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spacing w:line="360" w:lineRule="auto"/>
        <w:rPr>
          <w:rFonts w:cs="Calibri" w:asciiTheme="minorHAnsi" w:hAnsiTheme="minorHAnsi"/>
          <w:kern w:val="0"/>
          <w:szCs w:val="21"/>
        </w:rPr>
      </w:pPr>
    </w:p>
    <w:p>
      <w:pPr>
        <w:spacing w:line="360" w:lineRule="auto"/>
        <w:rPr>
          <w:rFonts w:cs="Calibri" w:asciiTheme="minorHAnsi" w:hAnsiTheme="minorHAnsi"/>
          <w:kern w:val="0"/>
          <w:szCs w:val="21"/>
        </w:rPr>
      </w:pPr>
      <w:r>
        <w:rPr>
          <w:rFonts w:cs="Calibri" w:asciiTheme="minorHAnsi" w:hAnsiTheme="minorHAnsi"/>
          <w:kern w:val="0"/>
          <w:szCs w:val="21"/>
        </w:rPr>
        <w:t>全美国际教育协会官网：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Fonts w:cs="Calibri" w:asciiTheme="minorHAnsi" w:hAnsiTheme="minorHAnsi"/>
          <w:color w:val="0068B7"/>
          <w:kern w:val="0"/>
          <w:szCs w:val="21"/>
        </w:rPr>
        <w:t>www.usiea.org</w:t>
      </w:r>
      <w:r>
        <w:rPr>
          <w:rFonts w:cs="Calibri" w:asciiTheme="minorHAnsi" w:hAnsiTheme="minorHAnsi"/>
          <w:color w:val="0068B7"/>
          <w:kern w:val="0"/>
          <w:szCs w:val="21"/>
        </w:rPr>
        <w:fldChar w:fldCharType="end"/>
      </w:r>
      <w:r>
        <w:rPr>
          <w:rFonts w:cs="Calibri" w:asciiTheme="minorHAnsi" w:hAnsiTheme="minorHAnsi"/>
          <w:kern w:val="0"/>
          <w:szCs w:val="21"/>
        </w:rPr>
        <w:t xml:space="preserve"> </w:t>
      </w:r>
    </w:p>
    <w:p>
      <w:pPr>
        <w:spacing w:line="360" w:lineRule="auto"/>
        <w:rPr>
          <w:rFonts w:cs="Calibri" w:asciiTheme="minorHAnsi" w:hAnsiTheme="minorHAnsi"/>
          <w:kern w:val="0"/>
          <w:szCs w:val="21"/>
        </w:rPr>
      </w:pPr>
      <w:r>
        <w:rPr>
          <w:rFonts w:cs="Calibri" w:asciiTheme="minorHAnsi" w:hAnsiTheme="minorHAnsi"/>
          <w:kern w:val="0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Cs w:val="21"/>
        </w:rPr>
      </w:pPr>
      <w:r>
        <w:rPr>
          <w:rFonts w:cs="Calibri" w:asciiTheme="minorHAnsi" w:hAnsiTheme="minorHAnsi"/>
          <w:kern w:val="0"/>
          <w:szCs w:val="21"/>
        </w:rPr>
        <w:t>项目邮箱咨询：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Cs w:val="21"/>
        </w:rPr>
      </w:pPr>
      <w:r>
        <w:rPr>
          <w:rFonts w:hint="eastAsia" w:cs="Calibri" w:asciiTheme="minorHAnsi" w:hAnsiTheme="minorHAnsi"/>
          <w:kern w:val="0"/>
          <w:szCs w:val="21"/>
        </w:rPr>
        <w:t>阿德莱德</w:t>
      </w:r>
      <w:r>
        <w:rPr>
          <w:rFonts w:cs="Calibri" w:asciiTheme="minorHAnsi" w:hAnsiTheme="minorHAnsi"/>
          <w:kern w:val="0"/>
          <w:szCs w:val="21"/>
        </w:rPr>
        <w:t>大学：</w:t>
      </w:r>
      <w:r>
        <w:fldChar w:fldCharType="begin"/>
      </w:r>
      <w:r>
        <w:instrText xml:space="preserve"> HYPERLINK "mailto:visit_Adelaide@yeah.net" </w:instrText>
      </w:r>
      <w:r>
        <w:fldChar w:fldCharType="separate"/>
      </w:r>
      <w:r>
        <w:rPr>
          <w:rStyle w:val="15"/>
          <w:rFonts w:asciiTheme="minorHAnsi" w:hAnsiTheme="minorHAnsi"/>
          <w:szCs w:val="21"/>
        </w:rPr>
        <w:t>visit_Adelaide@yeah.net</w:t>
      </w:r>
      <w:r>
        <w:rPr>
          <w:rStyle w:val="15"/>
          <w:rFonts w:asciiTheme="minorHAnsi" w:hAnsiTheme="minorHAnsi"/>
          <w:szCs w:val="21"/>
        </w:rPr>
        <w:fldChar w:fldCharType="end"/>
      </w:r>
      <w:r>
        <w:rPr>
          <w:rFonts w:asciiTheme="minorHAnsi" w:hAnsiTheme="minorHAnsi"/>
          <w:szCs w:val="21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643B7"/>
    <w:multiLevelType w:val="multilevel"/>
    <w:tmpl w:val="09F643B7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ind w:left="860" w:hanging="44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A2FC4"/>
    <w:multiLevelType w:val="multilevel"/>
    <w:tmpl w:val="1FCA2FC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YmEyYWI5ZDlhODE0MmRmOWU3M2JjYTllZWE4YWUifQ=="/>
  </w:docVars>
  <w:rsids>
    <w:rsidRoot w:val="00500A8F"/>
    <w:rsid w:val="000035D7"/>
    <w:rsid w:val="00003CE4"/>
    <w:rsid w:val="0000590A"/>
    <w:rsid w:val="00006712"/>
    <w:rsid w:val="00010F31"/>
    <w:rsid w:val="00014476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25B4"/>
    <w:rsid w:val="0005389A"/>
    <w:rsid w:val="00057906"/>
    <w:rsid w:val="00060047"/>
    <w:rsid w:val="000604B5"/>
    <w:rsid w:val="0006181E"/>
    <w:rsid w:val="00065242"/>
    <w:rsid w:val="00067CA3"/>
    <w:rsid w:val="00067D4B"/>
    <w:rsid w:val="00072EF4"/>
    <w:rsid w:val="000820F9"/>
    <w:rsid w:val="000840CC"/>
    <w:rsid w:val="00085152"/>
    <w:rsid w:val="0009206E"/>
    <w:rsid w:val="00094772"/>
    <w:rsid w:val="000954F4"/>
    <w:rsid w:val="00096443"/>
    <w:rsid w:val="00097A60"/>
    <w:rsid w:val="000A0A86"/>
    <w:rsid w:val="000A2A22"/>
    <w:rsid w:val="000A4030"/>
    <w:rsid w:val="000A5251"/>
    <w:rsid w:val="000A5300"/>
    <w:rsid w:val="000A6D50"/>
    <w:rsid w:val="000B1A29"/>
    <w:rsid w:val="000C2F7C"/>
    <w:rsid w:val="000C3F5B"/>
    <w:rsid w:val="000C4E56"/>
    <w:rsid w:val="000C5C18"/>
    <w:rsid w:val="000C7850"/>
    <w:rsid w:val="000C7F9A"/>
    <w:rsid w:val="000D3060"/>
    <w:rsid w:val="000D31AD"/>
    <w:rsid w:val="000D4BC5"/>
    <w:rsid w:val="000E1209"/>
    <w:rsid w:val="000E71FC"/>
    <w:rsid w:val="000E7915"/>
    <w:rsid w:val="000F10F6"/>
    <w:rsid w:val="000F140D"/>
    <w:rsid w:val="000F168E"/>
    <w:rsid w:val="000F699D"/>
    <w:rsid w:val="000F6E7C"/>
    <w:rsid w:val="001013E1"/>
    <w:rsid w:val="0010196F"/>
    <w:rsid w:val="001051AF"/>
    <w:rsid w:val="00106BA3"/>
    <w:rsid w:val="0010797F"/>
    <w:rsid w:val="00110B1F"/>
    <w:rsid w:val="00110EDA"/>
    <w:rsid w:val="0011231F"/>
    <w:rsid w:val="00112EFC"/>
    <w:rsid w:val="001131EA"/>
    <w:rsid w:val="00116EF3"/>
    <w:rsid w:val="001202C4"/>
    <w:rsid w:val="00120A5E"/>
    <w:rsid w:val="0012340B"/>
    <w:rsid w:val="0012488E"/>
    <w:rsid w:val="00124B0D"/>
    <w:rsid w:val="00125024"/>
    <w:rsid w:val="001253CD"/>
    <w:rsid w:val="00127C1E"/>
    <w:rsid w:val="00127FE8"/>
    <w:rsid w:val="00131D30"/>
    <w:rsid w:val="00132013"/>
    <w:rsid w:val="00134011"/>
    <w:rsid w:val="00135F93"/>
    <w:rsid w:val="00136FD6"/>
    <w:rsid w:val="00137744"/>
    <w:rsid w:val="00143294"/>
    <w:rsid w:val="0014584C"/>
    <w:rsid w:val="00146AB9"/>
    <w:rsid w:val="0015397A"/>
    <w:rsid w:val="00167799"/>
    <w:rsid w:val="00167C8D"/>
    <w:rsid w:val="00170451"/>
    <w:rsid w:val="00171DD2"/>
    <w:rsid w:val="00171E55"/>
    <w:rsid w:val="001738F0"/>
    <w:rsid w:val="00176F21"/>
    <w:rsid w:val="0017782E"/>
    <w:rsid w:val="00182E04"/>
    <w:rsid w:val="001834A2"/>
    <w:rsid w:val="00183A5C"/>
    <w:rsid w:val="00186190"/>
    <w:rsid w:val="00192C0F"/>
    <w:rsid w:val="001A0C7A"/>
    <w:rsid w:val="001A281F"/>
    <w:rsid w:val="001A692F"/>
    <w:rsid w:val="001A7D56"/>
    <w:rsid w:val="001B1730"/>
    <w:rsid w:val="001C1A51"/>
    <w:rsid w:val="001C6985"/>
    <w:rsid w:val="001D2C48"/>
    <w:rsid w:val="001D4042"/>
    <w:rsid w:val="001D458C"/>
    <w:rsid w:val="001D4EF4"/>
    <w:rsid w:val="001E0634"/>
    <w:rsid w:val="001E31D7"/>
    <w:rsid w:val="001E5D98"/>
    <w:rsid w:val="001E6096"/>
    <w:rsid w:val="001F2D72"/>
    <w:rsid w:val="001F49A8"/>
    <w:rsid w:val="001F5524"/>
    <w:rsid w:val="001F7B64"/>
    <w:rsid w:val="00201963"/>
    <w:rsid w:val="00202030"/>
    <w:rsid w:val="00202A9E"/>
    <w:rsid w:val="00203BFF"/>
    <w:rsid w:val="002051AE"/>
    <w:rsid w:val="002133F2"/>
    <w:rsid w:val="00213D09"/>
    <w:rsid w:val="0021575D"/>
    <w:rsid w:val="0021711E"/>
    <w:rsid w:val="00217D0C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62075"/>
    <w:rsid w:val="00264937"/>
    <w:rsid w:val="00271BCB"/>
    <w:rsid w:val="00275270"/>
    <w:rsid w:val="0028056A"/>
    <w:rsid w:val="00283BD2"/>
    <w:rsid w:val="002852EE"/>
    <w:rsid w:val="0029179F"/>
    <w:rsid w:val="00292326"/>
    <w:rsid w:val="00295361"/>
    <w:rsid w:val="00296348"/>
    <w:rsid w:val="00297E1A"/>
    <w:rsid w:val="002A402F"/>
    <w:rsid w:val="002A58ED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2C2"/>
    <w:rsid w:val="002F197C"/>
    <w:rsid w:val="002F1A53"/>
    <w:rsid w:val="002F3568"/>
    <w:rsid w:val="002F7AB9"/>
    <w:rsid w:val="0030157A"/>
    <w:rsid w:val="00302995"/>
    <w:rsid w:val="00303D3D"/>
    <w:rsid w:val="00305397"/>
    <w:rsid w:val="0031409D"/>
    <w:rsid w:val="00314B46"/>
    <w:rsid w:val="0031712B"/>
    <w:rsid w:val="0032092A"/>
    <w:rsid w:val="00321528"/>
    <w:rsid w:val="00321717"/>
    <w:rsid w:val="00321D5F"/>
    <w:rsid w:val="00330E7E"/>
    <w:rsid w:val="00330EF0"/>
    <w:rsid w:val="00332F34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5BE8"/>
    <w:rsid w:val="003A6BB9"/>
    <w:rsid w:val="003B4151"/>
    <w:rsid w:val="003B669C"/>
    <w:rsid w:val="003B786E"/>
    <w:rsid w:val="003C6EF7"/>
    <w:rsid w:val="003D092D"/>
    <w:rsid w:val="003D0F24"/>
    <w:rsid w:val="003D0F7B"/>
    <w:rsid w:val="003D0FBC"/>
    <w:rsid w:val="003D0FE9"/>
    <w:rsid w:val="003D2BCE"/>
    <w:rsid w:val="003D4009"/>
    <w:rsid w:val="003D4037"/>
    <w:rsid w:val="003D4529"/>
    <w:rsid w:val="003D4B46"/>
    <w:rsid w:val="003D5F48"/>
    <w:rsid w:val="003E01B3"/>
    <w:rsid w:val="003E2C94"/>
    <w:rsid w:val="003E3199"/>
    <w:rsid w:val="003E4939"/>
    <w:rsid w:val="003E7DA0"/>
    <w:rsid w:val="003F050A"/>
    <w:rsid w:val="003F059B"/>
    <w:rsid w:val="003F50D1"/>
    <w:rsid w:val="003F5F88"/>
    <w:rsid w:val="00402E73"/>
    <w:rsid w:val="004048E8"/>
    <w:rsid w:val="0041273F"/>
    <w:rsid w:val="0042204E"/>
    <w:rsid w:val="00426325"/>
    <w:rsid w:val="0043451D"/>
    <w:rsid w:val="00434C89"/>
    <w:rsid w:val="00437A33"/>
    <w:rsid w:val="004469A3"/>
    <w:rsid w:val="0045270B"/>
    <w:rsid w:val="00454C45"/>
    <w:rsid w:val="004624BE"/>
    <w:rsid w:val="00464D12"/>
    <w:rsid w:val="00465A92"/>
    <w:rsid w:val="004665E8"/>
    <w:rsid w:val="004679CE"/>
    <w:rsid w:val="00467A0F"/>
    <w:rsid w:val="00470270"/>
    <w:rsid w:val="00471CBF"/>
    <w:rsid w:val="00472046"/>
    <w:rsid w:val="00477067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11D8"/>
    <w:rsid w:val="004D2423"/>
    <w:rsid w:val="004D3884"/>
    <w:rsid w:val="004D5495"/>
    <w:rsid w:val="004D550C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4B5D"/>
    <w:rsid w:val="005060F9"/>
    <w:rsid w:val="00506AF3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30E2"/>
    <w:rsid w:val="00555016"/>
    <w:rsid w:val="00556212"/>
    <w:rsid w:val="0055639D"/>
    <w:rsid w:val="005606AC"/>
    <w:rsid w:val="0056138B"/>
    <w:rsid w:val="00561FC9"/>
    <w:rsid w:val="005665D3"/>
    <w:rsid w:val="005669D8"/>
    <w:rsid w:val="00566E0E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6F86"/>
    <w:rsid w:val="0058733F"/>
    <w:rsid w:val="00587D18"/>
    <w:rsid w:val="00593143"/>
    <w:rsid w:val="00594449"/>
    <w:rsid w:val="00596D1A"/>
    <w:rsid w:val="005A31F5"/>
    <w:rsid w:val="005A65C8"/>
    <w:rsid w:val="005B51A0"/>
    <w:rsid w:val="005B5D60"/>
    <w:rsid w:val="005B69C2"/>
    <w:rsid w:val="005C27A1"/>
    <w:rsid w:val="005C67D4"/>
    <w:rsid w:val="005C7CC0"/>
    <w:rsid w:val="005D0683"/>
    <w:rsid w:val="005D6F09"/>
    <w:rsid w:val="005E035C"/>
    <w:rsid w:val="005E39F0"/>
    <w:rsid w:val="005E5A41"/>
    <w:rsid w:val="005E674A"/>
    <w:rsid w:val="005E6E17"/>
    <w:rsid w:val="005F6112"/>
    <w:rsid w:val="00602232"/>
    <w:rsid w:val="0060539E"/>
    <w:rsid w:val="00606AA2"/>
    <w:rsid w:val="00606C4F"/>
    <w:rsid w:val="006107DC"/>
    <w:rsid w:val="0061228A"/>
    <w:rsid w:val="00612B08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07D"/>
    <w:rsid w:val="00642CD5"/>
    <w:rsid w:val="006437D8"/>
    <w:rsid w:val="006452B3"/>
    <w:rsid w:val="00645792"/>
    <w:rsid w:val="0065008D"/>
    <w:rsid w:val="0066295A"/>
    <w:rsid w:val="00663035"/>
    <w:rsid w:val="0066396E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7720B"/>
    <w:rsid w:val="006858D5"/>
    <w:rsid w:val="00687DBB"/>
    <w:rsid w:val="00696B1C"/>
    <w:rsid w:val="0069732D"/>
    <w:rsid w:val="00697E12"/>
    <w:rsid w:val="006A2B5F"/>
    <w:rsid w:val="006A2DDF"/>
    <w:rsid w:val="006A32C4"/>
    <w:rsid w:val="006A72B8"/>
    <w:rsid w:val="006B03FE"/>
    <w:rsid w:val="006B576E"/>
    <w:rsid w:val="006B6BFB"/>
    <w:rsid w:val="006C1F05"/>
    <w:rsid w:val="006C2070"/>
    <w:rsid w:val="006C5C01"/>
    <w:rsid w:val="006C6E15"/>
    <w:rsid w:val="006D5B15"/>
    <w:rsid w:val="006D5C62"/>
    <w:rsid w:val="006D642C"/>
    <w:rsid w:val="006D6D34"/>
    <w:rsid w:val="006D7F8E"/>
    <w:rsid w:val="006E3A9C"/>
    <w:rsid w:val="006F038D"/>
    <w:rsid w:val="006F2FF2"/>
    <w:rsid w:val="006F49A1"/>
    <w:rsid w:val="006F5E86"/>
    <w:rsid w:val="006F750F"/>
    <w:rsid w:val="006F7C2A"/>
    <w:rsid w:val="006F7E0A"/>
    <w:rsid w:val="00700BE3"/>
    <w:rsid w:val="00700EA9"/>
    <w:rsid w:val="0070255A"/>
    <w:rsid w:val="007029D5"/>
    <w:rsid w:val="007050F5"/>
    <w:rsid w:val="00705BEF"/>
    <w:rsid w:val="00706179"/>
    <w:rsid w:val="007113DD"/>
    <w:rsid w:val="0071430B"/>
    <w:rsid w:val="00715555"/>
    <w:rsid w:val="0071642D"/>
    <w:rsid w:val="00716C49"/>
    <w:rsid w:val="00720659"/>
    <w:rsid w:val="0072201D"/>
    <w:rsid w:val="00731341"/>
    <w:rsid w:val="00733292"/>
    <w:rsid w:val="0073607E"/>
    <w:rsid w:val="00736663"/>
    <w:rsid w:val="007423FD"/>
    <w:rsid w:val="0074285A"/>
    <w:rsid w:val="00757990"/>
    <w:rsid w:val="00760C7A"/>
    <w:rsid w:val="007619AD"/>
    <w:rsid w:val="00762330"/>
    <w:rsid w:val="0076383C"/>
    <w:rsid w:val="007640E0"/>
    <w:rsid w:val="007652B1"/>
    <w:rsid w:val="00770616"/>
    <w:rsid w:val="00770AB4"/>
    <w:rsid w:val="00770E19"/>
    <w:rsid w:val="00772E22"/>
    <w:rsid w:val="0077332B"/>
    <w:rsid w:val="00774257"/>
    <w:rsid w:val="00775505"/>
    <w:rsid w:val="00776AE1"/>
    <w:rsid w:val="00781B70"/>
    <w:rsid w:val="00785C31"/>
    <w:rsid w:val="00793276"/>
    <w:rsid w:val="007A01B4"/>
    <w:rsid w:val="007A03BE"/>
    <w:rsid w:val="007A07E5"/>
    <w:rsid w:val="007A385D"/>
    <w:rsid w:val="007A3E79"/>
    <w:rsid w:val="007A463F"/>
    <w:rsid w:val="007A7362"/>
    <w:rsid w:val="007B0667"/>
    <w:rsid w:val="007B5A17"/>
    <w:rsid w:val="007B5C6B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3816"/>
    <w:rsid w:val="007E513A"/>
    <w:rsid w:val="007F506C"/>
    <w:rsid w:val="007F5700"/>
    <w:rsid w:val="007F79E2"/>
    <w:rsid w:val="00800EEE"/>
    <w:rsid w:val="00802548"/>
    <w:rsid w:val="00802957"/>
    <w:rsid w:val="00802B47"/>
    <w:rsid w:val="008062A9"/>
    <w:rsid w:val="00814AA6"/>
    <w:rsid w:val="008153A8"/>
    <w:rsid w:val="008267EE"/>
    <w:rsid w:val="0083050D"/>
    <w:rsid w:val="008310BA"/>
    <w:rsid w:val="0083265D"/>
    <w:rsid w:val="00832E9B"/>
    <w:rsid w:val="008432ED"/>
    <w:rsid w:val="00843F7D"/>
    <w:rsid w:val="008450F3"/>
    <w:rsid w:val="00855260"/>
    <w:rsid w:val="00860271"/>
    <w:rsid w:val="008605E6"/>
    <w:rsid w:val="0086227D"/>
    <w:rsid w:val="00863FEE"/>
    <w:rsid w:val="008653E0"/>
    <w:rsid w:val="008730BB"/>
    <w:rsid w:val="00874FF5"/>
    <w:rsid w:val="00875131"/>
    <w:rsid w:val="00880B5C"/>
    <w:rsid w:val="00881CA9"/>
    <w:rsid w:val="00883821"/>
    <w:rsid w:val="0088500C"/>
    <w:rsid w:val="0088679A"/>
    <w:rsid w:val="0089014A"/>
    <w:rsid w:val="008902CF"/>
    <w:rsid w:val="008966E9"/>
    <w:rsid w:val="008A52D9"/>
    <w:rsid w:val="008B188A"/>
    <w:rsid w:val="008B4A3B"/>
    <w:rsid w:val="008B56E5"/>
    <w:rsid w:val="008B5E4B"/>
    <w:rsid w:val="008B6065"/>
    <w:rsid w:val="008C1F77"/>
    <w:rsid w:val="008D1223"/>
    <w:rsid w:val="008D3CFE"/>
    <w:rsid w:val="008D406D"/>
    <w:rsid w:val="008D5E6C"/>
    <w:rsid w:val="008D7F16"/>
    <w:rsid w:val="008E08E2"/>
    <w:rsid w:val="008E160B"/>
    <w:rsid w:val="008E2188"/>
    <w:rsid w:val="008E2A5B"/>
    <w:rsid w:val="008E4534"/>
    <w:rsid w:val="008E54DB"/>
    <w:rsid w:val="008F1045"/>
    <w:rsid w:val="008F3D7C"/>
    <w:rsid w:val="008F7F68"/>
    <w:rsid w:val="009006C4"/>
    <w:rsid w:val="009018E4"/>
    <w:rsid w:val="00903BED"/>
    <w:rsid w:val="00905613"/>
    <w:rsid w:val="00905BF1"/>
    <w:rsid w:val="009111B0"/>
    <w:rsid w:val="00913572"/>
    <w:rsid w:val="00915EF9"/>
    <w:rsid w:val="009171E7"/>
    <w:rsid w:val="0091731B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44740"/>
    <w:rsid w:val="00951195"/>
    <w:rsid w:val="00952045"/>
    <w:rsid w:val="00952BA5"/>
    <w:rsid w:val="009554FB"/>
    <w:rsid w:val="00957EEC"/>
    <w:rsid w:val="0096365D"/>
    <w:rsid w:val="00963696"/>
    <w:rsid w:val="009642E6"/>
    <w:rsid w:val="009645E2"/>
    <w:rsid w:val="00965CCC"/>
    <w:rsid w:val="00972BCD"/>
    <w:rsid w:val="0097304E"/>
    <w:rsid w:val="0097647D"/>
    <w:rsid w:val="0097667A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1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31AA"/>
    <w:rsid w:val="009D72F9"/>
    <w:rsid w:val="009E0622"/>
    <w:rsid w:val="009E18AF"/>
    <w:rsid w:val="009E4A3B"/>
    <w:rsid w:val="009E5D88"/>
    <w:rsid w:val="009E62EB"/>
    <w:rsid w:val="009F0653"/>
    <w:rsid w:val="009F09C7"/>
    <w:rsid w:val="009F108D"/>
    <w:rsid w:val="009F7FCB"/>
    <w:rsid w:val="00A00B17"/>
    <w:rsid w:val="00A01568"/>
    <w:rsid w:val="00A07784"/>
    <w:rsid w:val="00A1042E"/>
    <w:rsid w:val="00A1794D"/>
    <w:rsid w:val="00A207E1"/>
    <w:rsid w:val="00A220C6"/>
    <w:rsid w:val="00A2358C"/>
    <w:rsid w:val="00A24C9B"/>
    <w:rsid w:val="00A2663A"/>
    <w:rsid w:val="00A31C85"/>
    <w:rsid w:val="00A32C2E"/>
    <w:rsid w:val="00A33A9E"/>
    <w:rsid w:val="00A41949"/>
    <w:rsid w:val="00A420A3"/>
    <w:rsid w:val="00A45DC2"/>
    <w:rsid w:val="00A5260B"/>
    <w:rsid w:val="00A61F62"/>
    <w:rsid w:val="00A623DF"/>
    <w:rsid w:val="00A67B5E"/>
    <w:rsid w:val="00A72E16"/>
    <w:rsid w:val="00A76003"/>
    <w:rsid w:val="00A765B5"/>
    <w:rsid w:val="00A76D78"/>
    <w:rsid w:val="00A83140"/>
    <w:rsid w:val="00A843DA"/>
    <w:rsid w:val="00A84830"/>
    <w:rsid w:val="00A86ED2"/>
    <w:rsid w:val="00A96197"/>
    <w:rsid w:val="00A973FF"/>
    <w:rsid w:val="00AA2334"/>
    <w:rsid w:val="00AA4DC4"/>
    <w:rsid w:val="00AA525E"/>
    <w:rsid w:val="00AB05C6"/>
    <w:rsid w:val="00AB3244"/>
    <w:rsid w:val="00AB3756"/>
    <w:rsid w:val="00AB66D7"/>
    <w:rsid w:val="00AB694F"/>
    <w:rsid w:val="00AC32C6"/>
    <w:rsid w:val="00AC4D4C"/>
    <w:rsid w:val="00AC51CA"/>
    <w:rsid w:val="00AD7BA1"/>
    <w:rsid w:val="00AF1933"/>
    <w:rsid w:val="00AF5247"/>
    <w:rsid w:val="00AF5FFB"/>
    <w:rsid w:val="00AF78C6"/>
    <w:rsid w:val="00AF7CB4"/>
    <w:rsid w:val="00B00961"/>
    <w:rsid w:val="00B01ADE"/>
    <w:rsid w:val="00B06BA6"/>
    <w:rsid w:val="00B10136"/>
    <w:rsid w:val="00B10D75"/>
    <w:rsid w:val="00B12237"/>
    <w:rsid w:val="00B12F3C"/>
    <w:rsid w:val="00B133E0"/>
    <w:rsid w:val="00B15B9C"/>
    <w:rsid w:val="00B22EB0"/>
    <w:rsid w:val="00B24FF7"/>
    <w:rsid w:val="00B2543C"/>
    <w:rsid w:val="00B26192"/>
    <w:rsid w:val="00B262CD"/>
    <w:rsid w:val="00B2796D"/>
    <w:rsid w:val="00B316D1"/>
    <w:rsid w:val="00B33C5E"/>
    <w:rsid w:val="00B40A66"/>
    <w:rsid w:val="00B41090"/>
    <w:rsid w:val="00B45F01"/>
    <w:rsid w:val="00B50CF4"/>
    <w:rsid w:val="00B57B39"/>
    <w:rsid w:val="00B60E9C"/>
    <w:rsid w:val="00B63010"/>
    <w:rsid w:val="00B65942"/>
    <w:rsid w:val="00B6632A"/>
    <w:rsid w:val="00B67C18"/>
    <w:rsid w:val="00B74F9C"/>
    <w:rsid w:val="00B75DE8"/>
    <w:rsid w:val="00B761C5"/>
    <w:rsid w:val="00B769E3"/>
    <w:rsid w:val="00B801E0"/>
    <w:rsid w:val="00B80489"/>
    <w:rsid w:val="00B82320"/>
    <w:rsid w:val="00B83422"/>
    <w:rsid w:val="00B841C1"/>
    <w:rsid w:val="00B85882"/>
    <w:rsid w:val="00B8765A"/>
    <w:rsid w:val="00B955B3"/>
    <w:rsid w:val="00BA15F6"/>
    <w:rsid w:val="00BA26F5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391F"/>
    <w:rsid w:val="00BD6A1A"/>
    <w:rsid w:val="00BE02A7"/>
    <w:rsid w:val="00BE2788"/>
    <w:rsid w:val="00BE6F4C"/>
    <w:rsid w:val="00BE7E70"/>
    <w:rsid w:val="00BF3997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23DB3"/>
    <w:rsid w:val="00C369C9"/>
    <w:rsid w:val="00C444EA"/>
    <w:rsid w:val="00C50DF8"/>
    <w:rsid w:val="00C5114A"/>
    <w:rsid w:val="00C55BB5"/>
    <w:rsid w:val="00C627EA"/>
    <w:rsid w:val="00C64953"/>
    <w:rsid w:val="00C64D8A"/>
    <w:rsid w:val="00C65BED"/>
    <w:rsid w:val="00C70358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92B6F"/>
    <w:rsid w:val="00C97DFC"/>
    <w:rsid w:val="00CA2A8B"/>
    <w:rsid w:val="00CA644D"/>
    <w:rsid w:val="00CA65E9"/>
    <w:rsid w:val="00CB1DA0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38EF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0AB0"/>
    <w:rsid w:val="00D12347"/>
    <w:rsid w:val="00D12776"/>
    <w:rsid w:val="00D12CBF"/>
    <w:rsid w:val="00D12D35"/>
    <w:rsid w:val="00D15F67"/>
    <w:rsid w:val="00D167E5"/>
    <w:rsid w:val="00D2092D"/>
    <w:rsid w:val="00D22298"/>
    <w:rsid w:val="00D31AFE"/>
    <w:rsid w:val="00D32597"/>
    <w:rsid w:val="00D332D6"/>
    <w:rsid w:val="00D346FC"/>
    <w:rsid w:val="00D35444"/>
    <w:rsid w:val="00D3691D"/>
    <w:rsid w:val="00D371C4"/>
    <w:rsid w:val="00D41ADE"/>
    <w:rsid w:val="00D42DE7"/>
    <w:rsid w:val="00D4610F"/>
    <w:rsid w:val="00D471D1"/>
    <w:rsid w:val="00D50E81"/>
    <w:rsid w:val="00D557B9"/>
    <w:rsid w:val="00D56548"/>
    <w:rsid w:val="00D56A55"/>
    <w:rsid w:val="00D57020"/>
    <w:rsid w:val="00D60EC2"/>
    <w:rsid w:val="00D634D8"/>
    <w:rsid w:val="00D63C2D"/>
    <w:rsid w:val="00D64B83"/>
    <w:rsid w:val="00D651FF"/>
    <w:rsid w:val="00D65A32"/>
    <w:rsid w:val="00D71DEB"/>
    <w:rsid w:val="00D73882"/>
    <w:rsid w:val="00D80609"/>
    <w:rsid w:val="00D82BB6"/>
    <w:rsid w:val="00D934BF"/>
    <w:rsid w:val="00D96CBF"/>
    <w:rsid w:val="00DA100A"/>
    <w:rsid w:val="00DA25AD"/>
    <w:rsid w:val="00DA73E5"/>
    <w:rsid w:val="00DB0090"/>
    <w:rsid w:val="00DB1679"/>
    <w:rsid w:val="00DB2E6B"/>
    <w:rsid w:val="00DC2F1C"/>
    <w:rsid w:val="00DC2F84"/>
    <w:rsid w:val="00DC4BA2"/>
    <w:rsid w:val="00DD2634"/>
    <w:rsid w:val="00DD4C8D"/>
    <w:rsid w:val="00DD56B6"/>
    <w:rsid w:val="00DD69E0"/>
    <w:rsid w:val="00DD77D5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4780"/>
    <w:rsid w:val="00E07A31"/>
    <w:rsid w:val="00E17346"/>
    <w:rsid w:val="00E21BE2"/>
    <w:rsid w:val="00E23047"/>
    <w:rsid w:val="00E23270"/>
    <w:rsid w:val="00E309FD"/>
    <w:rsid w:val="00E403D4"/>
    <w:rsid w:val="00E40561"/>
    <w:rsid w:val="00E414F9"/>
    <w:rsid w:val="00E50150"/>
    <w:rsid w:val="00E5049F"/>
    <w:rsid w:val="00E504D8"/>
    <w:rsid w:val="00E54D99"/>
    <w:rsid w:val="00E61308"/>
    <w:rsid w:val="00E6174B"/>
    <w:rsid w:val="00E61E70"/>
    <w:rsid w:val="00E64653"/>
    <w:rsid w:val="00E64D3E"/>
    <w:rsid w:val="00E65DD4"/>
    <w:rsid w:val="00E67E38"/>
    <w:rsid w:val="00E738ED"/>
    <w:rsid w:val="00E75AB0"/>
    <w:rsid w:val="00E76995"/>
    <w:rsid w:val="00E80E43"/>
    <w:rsid w:val="00E81D50"/>
    <w:rsid w:val="00E8311C"/>
    <w:rsid w:val="00E83F6D"/>
    <w:rsid w:val="00E85CFA"/>
    <w:rsid w:val="00E879A7"/>
    <w:rsid w:val="00E87A04"/>
    <w:rsid w:val="00E922B4"/>
    <w:rsid w:val="00E94534"/>
    <w:rsid w:val="00E97970"/>
    <w:rsid w:val="00EA4003"/>
    <w:rsid w:val="00EA43B9"/>
    <w:rsid w:val="00EB0151"/>
    <w:rsid w:val="00EB2B49"/>
    <w:rsid w:val="00EB3680"/>
    <w:rsid w:val="00EB5B3E"/>
    <w:rsid w:val="00EB7ED2"/>
    <w:rsid w:val="00EC1529"/>
    <w:rsid w:val="00EC43C8"/>
    <w:rsid w:val="00EC52B9"/>
    <w:rsid w:val="00ED0106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53C6"/>
    <w:rsid w:val="00F17267"/>
    <w:rsid w:val="00F226CA"/>
    <w:rsid w:val="00F22886"/>
    <w:rsid w:val="00F27587"/>
    <w:rsid w:val="00F307F9"/>
    <w:rsid w:val="00F3131F"/>
    <w:rsid w:val="00F31CE8"/>
    <w:rsid w:val="00F32538"/>
    <w:rsid w:val="00F336F6"/>
    <w:rsid w:val="00F34A00"/>
    <w:rsid w:val="00F34D93"/>
    <w:rsid w:val="00F37194"/>
    <w:rsid w:val="00F4389F"/>
    <w:rsid w:val="00F56242"/>
    <w:rsid w:val="00F60A77"/>
    <w:rsid w:val="00F60BC4"/>
    <w:rsid w:val="00F62AEB"/>
    <w:rsid w:val="00F635CF"/>
    <w:rsid w:val="00F64357"/>
    <w:rsid w:val="00F66A6D"/>
    <w:rsid w:val="00F707BD"/>
    <w:rsid w:val="00F72010"/>
    <w:rsid w:val="00F7477C"/>
    <w:rsid w:val="00F7480A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2717"/>
    <w:rsid w:val="00F94E53"/>
    <w:rsid w:val="00F979AC"/>
    <w:rsid w:val="00F97BC7"/>
    <w:rsid w:val="00FA6353"/>
    <w:rsid w:val="00FB32DE"/>
    <w:rsid w:val="00FB3ADA"/>
    <w:rsid w:val="00FB7A50"/>
    <w:rsid w:val="00FC0DF5"/>
    <w:rsid w:val="00FC44B5"/>
    <w:rsid w:val="00FC6127"/>
    <w:rsid w:val="00FC7A4D"/>
    <w:rsid w:val="00FD0000"/>
    <w:rsid w:val="00FD08A0"/>
    <w:rsid w:val="00FD1F63"/>
    <w:rsid w:val="00FD2E42"/>
    <w:rsid w:val="00FD4AA6"/>
    <w:rsid w:val="00FD4AED"/>
    <w:rsid w:val="00FD52AD"/>
    <w:rsid w:val="00FD70C2"/>
    <w:rsid w:val="00FE2B9E"/>
    <w:rsid w:val="00FE6123"/>
    <w:rsid w:val="00FE6555"/>
    <w:rsid w:val="00FE6E03"/>
    <w:rsid w:val="00FF404C"/>
    <w:rsid w:val="00FF51E1"/>
    <w:rsid w:val="00FF5862"/>
    <w:rsid w:val="43BE76ED"/>
    <w:rsid w:val="556012D4"/>
    <w:rsid w:val="7BFF908E"/>
    <w:rsid w:val="96F5D6EF"/>
    <w:rsid w:val="AEFE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qFormat/>
    <w:uiPriority w:val="0"/>
    <w:rPr>
      <w:color w:val="0068B7"/>
      <w:u w:val="non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character" w:customStyle="1" w:styleId="17">
    <w:name w:val="141"/>
    <w:qFormat/>
    <w:uiPriority w:val="0"/>
    <w:rPr>
      <w:sz w:val="21"/>
      <w:szCs w:val="21"/>
    </w:rPr>
  </w:style>
  <w:style w:type="character" w:customStyle="1" w:styleId="18">
    <w:name w:val="ztag pre"/>
    <w:basedOn w:val="12"/>
    <w:qFormat/>
    <w:uiPriority w:val="0"/>
  </w:style>
  <w:style w:type="character" w:customStyle="1" w:styleId="19">
    <w:name w:val="已访问的超链接1"/>
    <w:qFormat/>
    <w:uiPriority w:val="0"/>
    <w:rPr>
      <w:color w:val="800080"/>
      <w:u w:val="singl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uiPriority w:val="0"/>
    <w:rPr>
      <w:b/>
      <w:bCs/>
      <w:kern w:val="2"/>
      <w:sz w:val="21"/>
      <w:szCs w:val="24"/>
    </w:rPr>
  </w:style>
  <w:style w:type="paragraph" w:customStyle="1" w:styleId="23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标题 2 字符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26">
    <w:name w:val="未处理的提及1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2A7D-B242-4258-B28D-445D8B8FEE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315</Words>
  <Characters>1798</Characters>
  <Lines>14</Lines>
  <Paragraphs>4</Paragraphs>
  <TotalTime>125</TotalTime>
  <ScaleCrop>false</ScaleCrop>
  <LinksUpToDate>false</LinksUpToDate>
  <CharactersWithSpaces>2109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2018-08-17T02:14:00Z</dcterms:created>
  <dc:creator>全美国际教育协会</dc:creator>
  <cp:lastModifiedBy>HP</cp:lastModifiedBy>
  <cp:lastPrinted>2011-12-17T08:54:00Z</cp:lastPrinted>
  <dcterms:modified xsi:type="dcterms:W3CDTF">2024-01-03T17:46:19Z</dcterms:modified>
  <dc:title>加州大学河滨分校短期访学项目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358777D9CAA143B4880BA8FF94066BAA_13</vt:lpwstr>
  </property>
</Properties>
</file>